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295490" w:rsidRDefault="005B4308" w:rsidP="005B4308">
            <w:pPr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295490" w:rsidRDefault="00295490" w:rsidP="008312A4">
            <w:pPr>
              <w:rPr>
                <w:sz w:val="22"/>
                <w:szCs w:val="22"/>
              </w:rPr>
            </w:pPr>
            <w:r w:rsidRPr="00295490">
              <w:rPr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295490" w:rsidRDefault="005B4308" w:rsidP="005B4308">
            <w:pPr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295490" w:rsidRDefault="00FE345F" w:rsidP="005B4308">
            <w:pPr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38.04</w:t>
            </w:r>
            <w:r w:rsidR="005B4308" w:rsidRPr="00295490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295490" w:rsidRDefault="005B4308" w:rsidP="005B4308">
            <w:pPr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295490" w:rsidRDefault="005B4308" w:rsidP="005B4308">
            <w:pPr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295490" w:rsidRDefault="008312A4" w:rsidP="00A0231C">
            <w:pPr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Корпоративн</w:t>
            </w:r>
            <w:r w:rsidR="00A0231C" w:rsidRPr="00295490">
              <w:rPr>
                <w:sz w:val="24"/>
                <w:szCs w:val="24"/>
              </w:rPr>
              <w:t>ый бизнес</w:t>
            </w:r>
            <w:r w:rsidR="00FD637D">
              <w:rPr>
                <w:sz w:val="24"/>
                <w:szCs w:val="24"/>
              </w:rPr>
              <w:t xml:space="preserve"> в мировой и национальной экономике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295490" w:rsidRDefault="005B4308" w:rsidP="005B4308">
            <w:pPr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95490" w:rsidRDefault="005B4308" w:rsidP="005B4308">
            <w:pPr>
              <w:rPr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295490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295490" w:rsidRDefault="00FE345F" w:rsidP="005B4308">
            <w:pPr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295490" w:rsidRDefault="005B4308" w:rsidP="005B4308">
            <w:pPr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295490" w:rsidRDefault="005B4308" w:rsidP="005B4308">
            <w:pPr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295490" w:rsidRDefault="005B4308" w:rsidP="005B4308">
            <w:pPr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295490" w:rsidRDefault="005B4308" w:rsidP="005B4308">
            <w:pPr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295490" w:rsidRDefault="005B4308" w:rsidP="005B4308">
            <w:pPr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295490" w:rsidRDefault="00B8076C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295490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295490" w:rsidRDefault="005B4308" w:rsidP="005B4308">
            <w:pPr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295490" w:rsidRDefault="005B4308" w:rsidP="005B4308">
            <w:pPr>
              <w:rPr>
                <w:color w:val="FF0000"/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зачет (с оценкой)</w:t>
            </w:r>
          </w:p>
          <w:p w:rsidR="005B4308" w:rsidRPr="00295490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295490" w:rsidRDefault="005B4308" w:rsidP="005B4308">
            <w:pPr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295490" w:rsidRDefault="00B71545" w:rsidP="005B4308">
            <w:pPr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б</w:t>
            </w:r>
            <w:r w:rsidR="005B4308" w:rsidRPr="00295490">
              <w:rPr>
                <w:sz w:val="24"/>
                <w:szCs w:val="24"/>
              </w:rPr>
              <w:t>лок 2</w:t>
            </w:r>
          </w:p>
          <w:p w:rsidR="005B4308" w:rsidRPr="00295490" w:rsidRDefault="00B71545" w:rsidP="005B4308">
            <w:pPr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в</w:t>
            </w:r>
            <w:r w:rsidR="005B4308" w:rsidRPr="00295490">
              <w:rPr>
                <w:sz w:val="24"/>
                <w:szCs w:val="24"/>
              </w:rPr>
              <w:t>ариативная часть</w:t>
            </w:r>
          </w:p>
        </w:tc>
        <w:bookmarkStart w:id="0" w:name="_GoBack"/>
        <w:bookmarkEnd w:id="0"/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95490" w:rsidRDefault="005B4308" w:rsidP="005B4308">
            <w:pPr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295490" w:rsidRDefault="005B4308" w:rsidP="00FB6C1A">
            <w:pPr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 xml:space="preserve">получение первичных </w:t>
            </w:r>
            <w:r w:rsidR="00FE345F" w:rsidRPr="00295490">
              <w:rPr>
                <w:sz w:val="24"/>
                <w:szCs w:val="24"/>
              </w:rPr>
              <w:t xml:space="preserve">профессиональных </w:t>
            </w:r>
            <w:r w:rsidRPr="00295490">
              <w:rPr>
                <w:sz w:val="24"/>
                <w:szCs w:val="24"/>
              </w:rPr>
              <w:t>умений и навыков</w:t>
            </w:r>
            <w:r w:rsidR="00FB6C1A" w:rsidRPr="00295490">
              <w:rPr>
                <w:sz w:val="24"/>
                <w:szCs w:val="24"/>
              </w:rPr>
              <w:t>, включая навыки и умения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95490" w:rsidRDefault="005B4308" w:rsidP="005B4308">
            <w:pPr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95490" w:rsidRDefault="005B4308" w:rsidP="005B4308">
            <w:pPr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3E4CCF" w:rsidRPr="00F41493" w:rsidTr="00E51D01">
        <w:tc>
          <w:tcPr>
            <w:tcW w:w="10490" w:type="dxa"/>
            <w:gridSpan w:val="3"/>
            <w:vAlign w:val="center"/>
          </w:tcPr>
          <w:p w:rsidR="003E4CCF" w:rsidRPr="005C1523" w:rsidRDefault="003E4CCF" w:rsidP="003E4CCF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ОК-1 способность к абстрактному мышлению, анализу, синтезу</w:t>
            </w:r>
          </w:p>
        </w:tc>
      </w:tr>
      <w:tr w:rsidR="003E4CCF" w:rsidRPr="00F41493" w:rsidTr="00E51D01">
        <w:tc>
          <w:tcPr>
            <w:tcW w:w="10490" w:type="dxa"/>
            <w:gridSpan w:val="3"/>
            <w:vAlign w:val="center"/>
          </w:tcPr>
          <w:p w:rsidR="003E4CCF" w:rsidRPr="005C1523" w:rsidRDefault="003E4CCF" w:rsidP="003E4CCF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3E4CCF" w:rsidRPr="00F41493" w:rsidTr="00E51D01">
        <w:tc>
          <w:tcPr>
            <w:tcW w:w="10490" w:type="dxa"/>
            <w:gridSpan w:val="3"/>
            <w:vAlign w:val="center"/>
          </w:tcPr>
          <w:p w:rsidR="003E4CCF" w:rsidRPr="005C1523" w:rsidRDefault="003E4CCF" w:rsidP="003E4CCF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3E4CCF" w:rsidRPr="00F41493" w:rsidTr="00B2437E">
        <w:tc>
          <w:tcPr>
            <w:tcW w:w="10490" w:type="dxa"/>
            <w:gridSpan w:val="3"/>
          </w:tcPr>
          <w:p w:rsidR="003E4CCF" w:rsidRPr="005C1523" w:rsidRDefault="003E4CCF" w:rsidP="003E4CCF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</w:tr>
      <w:tr w:rsidR="003E4CCF" w:rsidRPr="00F41493" w:rsidTr="00B2437E">
        <w:tc>
          <w:tcPr>
            <w:tcW w:w="10490" w:type="dxa"/>
            <w:gridSpan w:val="3"/>
          </w:tcPr>
          <w:p w:rsidR="003E4CCF" w:rsidRPr="005C1523" w:rsidRDefault="003E4CCF" w:rsidP="003E4CCF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3E4CCF" w:rsidRPr="00F41493" w:rsidTr="00B2437E">
        <w:tc>
          <w:tcPr>
            <w:tcW w:w="10490" w:type="dxa"/>
            <w:gridSpan w:val="3"/>
          </w:tcPr>
          <w:p w:rsidR="003E4CCF" w:rsidRPr="005C1523" w:rsidRDefault="003E4CCF" w:rsidP="003E4CCF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ОПК-3 способность принимать организационно-управленческие решения</w:t>
            </w:r>
          </w:p>
        </w:tc>
      </w:tr>
      <w:tr w:rsidR="003E4CCF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3E4CCF" w:rsidRPr="003A36A1" w:rsidRDefault="003E4CCF" w:rsidP="003E4CC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3E4CCF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3E4CCF" w:rsidRPr="00E143EA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3E4CCF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E4CCF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3E4CCF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3E4CCF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Отчет</w:t>
            </w:r>
          </w:p>
        </w:tc>
      </w:tr>
      <w:tr w:rsidR="003E4CCF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3E4CCF" w:rsidRPr="00F41493" w:rsidTr="00CB2C49">
        <w:tc>
          <w:tcPr>
            <w:tcW w:w="10490" w:type="dxa"/>
            <w:gridSpan w:val="3"/>
          </w:tcPr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>Основная литература</w:t>
            </w:r>
          </w:p>
          <w:p w:rsidR="003E4CCF" w:rsidRPr="00295490" w:rsidRDefault="003E4CCF" w:rsidP="003E4CC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295490">
              <w:rPr>
                <w:sz w:val="22"/>
                <w:szCs w:val="22"/>
              </w:rPr>
              <w:t xml:space="preserve">Ткаченко, И. Н. Корпоративное управление [Текст] : учебное пособие / И. Н. Ткаченко ; М-во науки и высш. образования Рос. Федерации, Урал. гос. экон. ун-т. - Екатеринбург : [Издательство УрГЭУ], 2018. - 190 с. </w:t>
            </w:r>
            <w:hyperlink r:id="rId8" w:tgtFrame="_blank" w:tooltip="читать полный текст" w:history="1">
              <w:r w:rsidRPr="00295490">
                <w:rPr>
                  <w:rStyle w:val="aff2"/>
                  <w:iCs/>
                  <w:sz w:val="22"/>
                  <w:szCs w:val="22"/>
                </w:rPr>
                <w:t>http://lib.usue.ru/resource/limit/ump/19/p491679.pdf</w:t>
              </w:r>
            </w:hyperlink>
          </w:p>
          <w:p w:rsidR="003E4CCF" w:rsidRPr="009E1801" w:rsidRDefault="003E4CCF" w:rsidP="003E4CCF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5930B5">
              <w:t>Зуб, А. Т. </w:t>
            </w:r>
            <w:r w:rsidRPr="00956FB6">
              <w:rPr>
                <w:bCs/>
              </w:rPr>
              <w:t>Управление</w:t>
            </w:r>
            <w:r w:rsidRPr="005930B5">
              <w:t> </w:t>
            </w:r>
            <w:r w:rsidRPr="00956FB6">
              <w:rPr>
                <w:bCs/>
              </w:rPr>
              <w:t>изменениями</w:t>
            </w:r>
            <w:r w:rsidRPr="005930B5">
              <w:t> [Электронный ресурс]: учебник и практикум для бакалавриата и магистратуры : учебник для студентов вузов, обучающихся по экономическим направлениям и специальностям / А. Т. Зуб ; Моск. гос. ун-т им. М. В. Ломоносова. - Москва :Юрайт, 201</w:t>
            </w:r>
            <w:r>
              <w:t>8</w:t>
            </w:r>
            <w:r w:rsidRPr="005930B5">
              <w:t xml:space="preserve">. - 284 с.  </w:t>
            </w:r>
            <w:hyperlink r:id="rId9" w:history="1">
              <w:r>
                <w:rPr>
                  <w:rStyle w:val="aff2"/>
                </w:rPr>
                <w:t>https://www.biblio-online.ru/book/upravlenie-izmeneniyami-413045</w:t>
              </w:r>
            </w:hyperlink>
          </w:p>
          <w:p w:rsidR="003E4CCF" w:rsidRPr="00295490" w:rsidRDefault="003E4CCF" w:rsidP="003E4CCF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295490">
              <w:rPr>
                <w:bCs/>
              </w:rPr>
              <w:t>Шеремет, А. Д. Анализ и диагностика финансово-хозяйственной деятельности предприятия [Электронный ресурс] : учебник для студентов вузов, обучающихся по направлениям подготовки 38.03.01 "Экономика", 38.03.02 "Менеджмент" (квалификация (степень) «бакалавр») и 38.04.01 "Экономика", 38.04.02 "Менеджмент" (квалификация (степень) "магистр") / А. Д. Шеремет. - 2-е изд.-е, доп. - Москва : ИНФРА-М, 2017. - 374 с.</w:t>
            </w:r>
            <w:r>
              <w:rPr>
                <w:bCs/>
              </w:rPr>
              <w:t xml:space="preserve"> </w:t>
            </w:r>
            <w:hyperlink r:id="rId10" w:history="1">
              <w:r w:rsidRPr="00295490">
                <w:rPr>
                  <w:rStyle w:val="aff2"/>
                  <w:iCs/>
                </w:rPr>
                <w:t>http://znanium.com/go.php?id=558699</w:t>
              </w:r>
            </w:hyperlink>
          </w:p>
          <w:p w:rsidR="003E4CCF" w:rsidRPr="00295490" w:rsidRDefault="003E4CCF" w:rsidP="003E4CCF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295490"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1" w:history="1">
              <w:r w:rsidRPr="00295490">
                <w:t>http://lib.usue.ru/resource/limit/ump/17/p489547.pdf</w:t>
              </w:r>
            </w:hyperlink>
          </w:p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E4CCF" w:rsidRPr="00295490" w:rsidRDefault="003E4CCF" w:rsidP="003E4CC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295490">
              <w:rPr>
                <w:kern w:val="3"/>
                <w:sz w:val="22"/>
                <w:szCs w:val="22"/>
              </w:rPr>
              <w:t>Тюлин, А.Е. Корпоративное управление. Методологический инструментарий [Текст] : Учебник. - 1. - Москва : ООО "Научно-издательский центр ИНФРА-М", 2019. - 216 с. </w:t>
            </w:r>
            <w:hyperlink r:id="rId12" w:history="1">
              <w:r w:rsidRPr="00295490">
                <w:rPr>
                  <w:rStyle w:val="aff2"/>
                  <w:sz w:val="22"/>
                  <w:szCs w:val="22"/>
                </w:rPr>
                <w:t>http://znanium.com/go.php?id=1019338</w:t>
              </w:r>
            </w:hyperlink>
          </w:p>
          <w:p w:rsidR="003E4CCF" w:rsidRPr="00295490" w:rsidRDefault="003E4CCF" w:rsidP="003E4CC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95490">
              <w:rPr>
                <w:sz w:val="22"/>
                <w:szCs w:val="22"/>
              </w:rPr>
              <w:t>Адизес, И. К. </w:t>
            </w:r>
            <w:r w:rsidRPr="00295490">
              <w:rPr>
                <w:bCs/>
                <w:sz w:val="22"/>
                <w:szCs w:val="22"/>
              </w:rPr>
              <w:t>Управление</w:t>
            </w:r>
            <w:r w:rsidRPr="00295490">
              <w:rPr>
                <w:sz w:val="22"/>
                <w:szCs w:val="22"/>
              </w:rPr>
              <w:t xml:space="preserve"> жизненным циклом корпораций [Текст] : производственно-практическое </w:t>
            </w:r>
            <w:r w:rsidRPr="00295490">
              <w:rPr>
                <w:sz w:val="22"/>
                <w:szCs w:val="22"/>
              </w:rPr>
              <w:lastRenderedPageBreak/>
              <w:t>издание / Ицхак КалдеронАдизес; пер. с англ. Владимира Кузина; [науч. ред.: Д. Чичикалюк, А. Сеферян]. - 3-е изд. - Москва : Манн, Иванов и Фербер, 2016. - 498 с. 3 экз.</w:t>
            </w:r>
          </w:p>
          <w:p w:rsidR="003E4CCF" w:rsidRPr="00295490" w:rsidRDefault="003E4CCF" w:rsidP="003E4CC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95490">
              <w:rPr>
                <w:color w:val="000000"/>
                <w:sz w:val="20"/>
                <w:szCs w:val="20"/>
              </w:rPr>
              <w:t>Борисов, И. А. Микроэкономика (продвинутый уровень) [Текст] : учебное пособие / И. А. Борисов, А. А. Илюхин ; М-во образования и науки Рос. Федерации, Урал. гос. экон. ун-т. - Екатеринбург : [Издательство УрГЭУ], 2014. - 71 с. </w:t>
            </w:r>
            <w:hyperlink r:id="rId13" w:tgtFrame="_blank" w:tooltip="читать полный текст" w:history="1">
              <w:r w:rsidRPr="00295490">
                <w:rPr>
                  <w:iCs/>
                  <w:color w:val="0000FF"/>
                  <w:sz w:val="20"/>
                  <w:szCs w:val="20"/>
                  <w:u w:val="single"/>
                </w:rPr>
                <w:t>http://lib.usue.ru/resource/limit/ump/14/p481206.pdf</w:t>
              </w:r>
            </w:hyperlink>
            <w:r w:rsidRPr="00295490">
              <w:rPr>
                <w:color w:val="000000"/>
                <w:sz w:val="20"/>
                <w:szCs w:val="20"/>
              </w:rPr>
              <w:t> (50 экз.)</w:t>
            </w:r>
          </w:p>
          <w:p w:rsidR="003E4CCF" w:rsidRPr="00295490" w:rsidRDefault="003E4CCF" w:rsidP="003E4CC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95490">
              <w:rPr>
                <w:color w:val="000000"/>
                <w:sz w:val="20"/>
                <w:szCs w:val="20"/>
              </w:rPr>
              <w:t>Бродский, Б. Е. Макроэкономика. Продвинутый уровень [Электронный ресурс] : курс лекций / Б. Е. Бродский ; Моск. шк. экономики МГУ им. М. В. Ломоносова. - Москва : Магистр: ИНФРА-М, 2019. - 336 с. </w:t>
            </w:r>
            <w:hyperlink r:id="rId14" w:tgtFrame="_blank" w:tooltip="читать полный текст" w:history="1">
              <w:r w:rsidRPr="00295490">
                <w:rPr>
                  <w:iCs/>
                  <w:color w:val="0000FF"/>
                  <w:sz w:val="20"/>
                  <w:szCs w:val="20"/>
                  <w:u w:val="single"/>
                </w:rPr>
                <w:t>http://znanium.com/go.php?id=1020231</w:t>
              </w:r>
            </w:hyperlink>
          </w:p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549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29549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295490">
              <w:rPr>
                <w:sz w:val="24"/>
                <w:szCs w:val="24"/>
              </w:rPr>
              <w:t xml:space="preserve"> );</w:t>
            </w:r>
          </w:p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29549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295490">
              <w:rPr>
                <w:sz w:val="24"/>
                <w:szCs w:val="24"/>
              </w:rPr>
              <w:t xml:space="preserve"> )</w:t>
            </w:r>
          </w:p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29549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295490">
              <w:rPr>
                <w:sz w:val="24"/>
                <w:szCs w:val="24"/>
              </w:rPr>
              <w:t xml:space="preserve"> );</w:t>
            </w:r>
          </w:p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ЭБС Znanium.com (</w:t>
            </w:r>
            <w:hyperlink r:id="rId18" w:history="1">
              <w:r w:rsidRPr="0029549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295490">
              <w:rPr>
                <w:sz w:val="24"/>
                <w:szCs w:val="24"/>
              </w:rPr>
              <w:t xml:space="preserve"> );</w:t>
            </w:r>
          </w:p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29549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295490">
              <w:rPr>
                <w:sz w:val="24"/>
                <w:szCs w:val="24"/>
              </w:rPr>
              <w:t xml:space="preserve"> )</w:t>
            </w:r>
          </w:p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29549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295490">
              <w:rPr>
                <w:sz w:val="24"/>
                <w:szCs w:val="24"/>
              </w:rPr>
              <w:t xml:space="preserve"> );</w:t>
            </w:r>
          </w:p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29549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295490">
              <w:rPr>
                <w:sz w:val="24"/>
                <w:szCs w:val="24"/>
              </w:rPr>
              <w:t xml:space="preserve"> );</w:t>
            </w:r>
          </w:p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29549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295490">
              <w:rPr>
                <w:sz w:val="24"/>
                <w:szCs w:val="24"/>
              </w:rPr>
              <w:t xml:space="preserve"> ).</w:t>
            </w:r>
          </w:p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29549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295490">
              <w:rPr>
                <w:sz w:val="24"/>
                <w:szCs w:val="24"/>
              </w:rPr>
              <w:t xml:space="preserve"> ).</w:t>
            </w:r>
          </w:p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29549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295490">
              <w:rPr>
                <w:sz w:val="24"/>
                <w:szCs w:val="24"/>
              </w:rPr>
              <w:t xml:space="preserve"> )</w:t>
            </w:r>
          </w:p>
          <w:p w:rsidR="003E4CCF" w:rsidRPr="00295490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29549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295490">
              <w:rPr>
                <w:sz w:val="24"/>
                <w:szCs w:val="24"/>
              </w:rPr>
              <w:t xml:space="preserve"> )</w:t>
            </w:r>
          </w:p>
          <w:p w:rsidR="003E4CCF" w:rsidRPr="00295490" w:rsidRDefault="003E4CCF" w:rsidP="003E4CCF">
            <w:pPr>
              <w:tabs>
                <w:tab w:val="left" w:pos="195"/>
              </w:tabs>
              <w:jc w:val="both"/>
            </w:pPr>
            <w:r w:rsidRPr="0029549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29549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295490">
              <w:rPr>
                <w:sz w:val="24"/>
                <w:szCs w:val="24"/>
              </w:rPr>
              <w:t xml:space="preserve"> )</w:t>
            </w:r>
          </w:p>
        </w:tc>
      </w:tr>
      <w:tr w:rsidR="003E4CCF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3E4CCF" w:rsidRPr="003A36A1" w:rsidRDefault="003E4CCF" w:rsidP="003E4CC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E4CCF" w:rsidRPr="00F41493" w:rsidTr="00CB2C49">
        <w:tc>
          <w:tcPr>
            <w:tcW w:w="10490" w:type="dxa"/>
            <w:gridSpan w:val="3"/>
          </w:tcPr>
          <w:p w:rsidR="003E4CCF" w:rsidRPr="003A36A1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3E4CCF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3E4CCF" w:rsidRPr="003A36A1" w:rsidRDefault="003E4CCF" w:rsidP="003E4C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E4CCF" w:rsidRPr="00F41493" w:rsidTr="00CB2C49">
        <w:tc>
          <w:tcPr>
            <w:tcW w:w="10490" w:type="dxa"/>
            <w:gridSpan w:val="3"/>
          </w:tcPr>
          <w:p w:rsidR="003E4CCF" w:rsidRPr="003A36A1" w:rsidRDefault="003E4CCF" w:rsidP="003E4CCF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3E4CCF" w:rsidRPr="003A36A1" w:rsidRDefault="003E4CCF" w:rsidP="003E4CC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4CCF" w:rsidRPr="003A36A1" w:rsidRDefault="003E4CCF" w:rsidP="003E4CC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3E4CCF" w:rsidRPr="00F41493" w:rsidTr="00CB2C49">
        <w:tc>
          <w:tcPr>
            <w:tcW w:w="10490" w:type="dxa"/>
            <w:gridSpan w:val="3"/>
          </w:tcPr>
          <w:p w:rsidR="003E4CCF" w:rsidRPr="003A36A1" w:rsidRDefault="003E4CCF" w:rsidP="003E4CCF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4CCF" w:rsidRPr="003A36A1" w:rsidRDefault="003E4CCF" w:rsidP="003E4CC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3E4CCF" w:rsidRPr="003A36A1" w:rsidRDefault="003E4CCF" w:rsidP="003E4CC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3E4CCF" w:rsidRPr="00BF3F70" w:rsidRDefault="003E4CCF" w:rsidP="003E4CC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E4CCF" w:rsidRPr="00F41493" w:rsidTr="00CB2C49">
        <w:tc>
          <w:tcPr>
            <w:tcW w:w="10490" w:type="dxa"/>
            <w:gridSpan w:val="3"/>
          </w:tcPr>
          <w:p w:rsidR="003E4CCF" w:rsidRPr="004431EA" w:rsidRDefault="003E4CCF" w:rsidP="003E4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3E4CCF" w:rsidRDefault="003E4CCF" w:rsidP="003E4CC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в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3E4CCF" w:rsidRDefault="003E4CCF" w:rsidP="003E4CC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3E4CCF" w:rsidRDefault="003E4CCF" w:rsidP="003E4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3E4CCF" w:rsidRPr="003A36A1" w:rsidRDefault="003E4CCF" w:rsidP="003E4CC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Pr="00DF6ED5" w:rsidRDefault="00F4149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="00387A2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__________________  </w:t>
      </w:r>
      <w:r w:rsidR="00387A2A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</w:t>
      </w:r>
      <w:r w:rsidR="004F1C6D" w:rsidRPr="00DF6ED5">
        <w:rPr>
          <w:sz w:val="24"/>
          <w:szCs w:val="24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94" w:rsidRDefault="00020A94">
      <w:r>
        <w:separator/>
      </w:r>
    </w:p>
  </w:endnote>
  <w:endnote w:type="continuationSeparator" w:id="0">
    <w:p w:rsidR="00020A94" w:rsidRDefault="0002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94" w:rsidRDefault="00020A94">
      <w:r>
        <w:separator/>
      </w:r>
    </w:p>
  </w:footnote>
  <w:footnote w:type="continuationSeparator" w:id="0">
    <w:p w:rsidR="00020A94" w:rsidRDefault="0002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1641C"/>
    <w:rsid w:val="00020A94"/>
    <w:rsid w:val="000243D9"/>
    <w:rsid w:val="00040CD1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0F5D73"/>
    <w:rsid w:val="00100104"/>
    <w:rsid w:val="0010144F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19B0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2AEF"/>
    <w:rsid w:val="00215E22"/>
    <w:rsid w:val="00217144"/>
    <w:rsid w:val="002205FE"/>
    <w:rsid w:val="00227144"/>
    <w:rsid w:val="00230905"/>
    <w:rsid w:val="00244FDD"/>
    <w:rsid w:val="00253883"/>
    <w:rsid w:val="00261A2F"/>
    <w:rsid w:val="0026369E"/>
    <w:rsid w:val="0027225D"/>
    <w:rsid w:val="00274A6D"/>
    <w:rsid w:val="00282E75"/>
    <w:rsid w:val="00291B25"/>
    <w:rsid w:val="002948AD"/>
    <w:rsid w:val="00295490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EBD"/>
    <w:rsid w:val="00356F94"/>
    <w:rsid w:val="00363033"/>
    <w:rsid w:val="0036382E"/>
    <w:rsid w:val="003645B8"/>
    <w:rsid w:val="00366E0D"/>
    <w:rsid w:val="00374293"/>
    <w:rsid w:val="00377B0E"/>
    <w:rsid w:val="00383EBD"/>
    <w:rsid w:val="00387A2A"/>
    <w:rsid w:val="00387D74"/>
    <w:rsid w:val="00391E61"/>
    <w:rsid w:val="00392516"/>
    <w:rsid w:val="003979CC"/>
    <w:rsid w:val="003A296C"/>
    <w:rsid w:val="003A36A1"/>
    <w:rsid w:val="003A708B"/>
    <w:rsid w:val="003B2724"/>
    <w:rsid w:val="003C0064"/>
    <w:rsid w:val="003C3DCD"/>
    <w:rsid w:val="003C4A74"/>
    <w:rsid w:val="003C764F"/>
    <w:rsid w:val="003D198B"/>
    <w:rsid w:val="003D6BC0"/>
    <w:rsid w:val="003D7914"/>
    <w:rsid w:val="003E044F"/>
    <w:rsid w:val="003E1E84"/>
    <w:rsid w:val="003E443E"/>
    <w:rsid w:val="003E4CCF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6432"/>
    <w:rsid w:val="007E101F"/>
    <w:rsid w:val="007E102F"/>
    <w:rsid w:val="007E11D9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2C5E"/>
    <w:rsid w:val="00864454"/>
    <w:rsid w:val="00866631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0C1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1801"/>
    <w:rsid w:val="009E2118"/>
    <w:rsid w:val="009E4BCF"/>
    <w:rsid w:val="009E61AA"/>
    <w:rsid w:val="009E79B3"/>
    <w:rsid w:val="009F040B"/>
    <w:rsid w:val="009F2E4F"/>
    <w:rsid w:val="009F3F82"/>
    <w:rsid w:val="00A01043"/>
    <w:rsid w:val="00A0231C"/>
    <w:rsid w:val="00A04635"/>
    <w:rsid w:val="00A061B1"/>
    <w:rsid w:val="00A16237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87BEF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AF6B93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076C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855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48CC"/>
    <w:rsid w:val="00DF6ED5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3FF1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1B6A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4CE6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D637D"/>
    <w:rsid w:val="00FE2D36"/>
    <w:rsid w:val="00FE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1DF2FB-6C8B-4F6F-AD3C-378742D1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679.pdf" TargetMode="External"/><Relationship Id="rId13" Type="http://schemas.openxmlformats.org/officeDocument/2006/relationships/hyperlink" Target="http://lib.usue.ru/resource/limit/ump/14/p481206.pdf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9338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9547.pdf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558699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upravlenie-izmeneniyami-413045" TargetMode="External"/><Relationship Id="rId14" Type="http://schemas.openxmlformats.org/officeDocument/2006/relationships/hyperlink" Target="http://znanium.com/go.php?id=1020231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B3B1-D39D-47DD-AC56-801381A0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7565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33</cp:revision>
  <cp:lastPrinted>2019-05-28T05:44:00Z</cp:lastPrinted>
  <dcterms:created xsi:type="dcterms:W3CDTF">2019-06-03T12:14:00Z</dcterms:created>
  <dcterms:modified xsi:type="dcterms:W3CDTF">2020-04-13T06:15:00Z</dcterms:modified>
</cp:coreProperties>
</file>